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AB" w:rsidRDefault="007E3FAB" w:rsidP="007E3FAB">
      <w:pPr>
        <w:tabs>
          <w:tab w:val="left" w:pos="8020"/>
        </w:tabs>
        <w:jc w:val="center"/>
        <w:rPr>
          <w:b/>
        </w:rPr>
      </w:pPr>
      <w:r w:rsidRPr="00175A77">
        <w:rPr>
          <w:b/>
        </w:rPr>
        <w:t>Аннотация</w:t>
      </w:r>
      <w:r>
        <w:rPr>
          <w:b/>
        </w:rPr>
        <w:t xml:space="preserve"> к основной общеобразовательной программе дошкольного образования</w:t>
      </w:r>
      <w:r>
        <w:rPr>
          <w:b/>
        </w:rPr>
        <w:br/>
        <w:t>МДОУ «Детский сад № 92 «Ивушка»</w:t>
      </w:r>
    </w:p>
    <w:p w:rsidR="007E3FAB" w:rsidRPr="00175A77" w:rsidRDefault="007E3FAB" w:rsidP="007E3FAB">
      <w:pPr>
        <w:tabs>
          <w:tab w:val="left" w:pos="8020"/>
        </w:tabs>
        <w:jc w:val="center"/>
        <w:rPr>
          <w:b/>
        </w:rPr>
      </w:pPr>
    </w:p>
    <w:p w:rsidR="007E3FAB" w:rsidRPr="00175A77" w:rsidRDefault="007E3FAB" w:rsidP="007E3FAB">
      <w:pPr>
        <w:spacing w:line="276" w:lineRule="auto"/>
        <w:ind w:firstLine="426"/>
        <w:jc w:val="both"/>
        <w:rPr>
          <w:b/>
        </w:rPr>
      </w:pPr>
      <w:r w:rsidRPr="00D341E4">
        <w:t>Основная</w:t>
      </w:r>
      <w:r>
        <w:rPr>
          <w:b/>
        </w:rPr>
        <w:t xml:space="preserve"> </w:t>
      </w:r>
      <w:r>
        <w:rPr>
          <w:bCs/>
          <w:color w:val="000000"/>
        </w:rPr>
        <w:t>о</w:t>
      </w:r>
      <w:r w:rsidRPr="00175A77">
        <w:rPr>
          <w:bCs/>
          <w:color w:val="000000"/>
        </w:rPr>
        <w:t>бразовательная   программа   дошкольного   образования</w:t>
      </w:r>
      <w:r w:rsidRPr="00175A77">
        <w:rPr>
          <w:color w:val="000000"/>
        </w:rPr>
        <w:t> –  это   основной нормативный документ, характеризующий специфику содержания образования и особенности     организации     образовательного     процесса.    Программа спроектирована с учётом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Данная программа определяет цель, задачи, планируемые результаты, содержание и организацию образовательного процесса на ступени дошкольного образования. </w:t>
      </w:r>
    </w:p>
    <w:p w:rsidR="007E3FAB" w:rsidRPr="00175A77" w:rsidRDefault="007E3FAB" w:rsidP="007E3FAB">
      <w:pPr>
        <w:spacing w:line="276" w:lineRule="auto"/>
        <w:ind w:firstLine="567"/>
        <w:contextualSpacing/>
        <w:jc w:val="both"/>
        <w:rPr>
          <w:rFonts w:eastAsia="Calibri"/>
        </w:rPr>
      </w:pPr>
      <w:r w:rsidRPr="00175A77">
        <w:rPr>
          <w:rFonts w:eastAsia="Calibri"/>
        </w:rPr>
        <w:t>Образовательная программа 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7E3FAB" w:rsidRPr="00175A77" w:rsidRDefault="007E3FAB" w:rsidP="007E3FAB">
      <w:pPr>
        <w:spacing w:line="276" w:lineRule="auto"/>
        <w:ind w:firstLine="567"/>
        <w:contextualSpacing/>
        <w:jc w:val="both"/>
      </w:pPr>
      <w:r w:rsidRPr="00175A77">
        <w:rPr>
          <w:rFonts w:eastAsia="Calibri"/>
        </w:rPr>
        <w:t>Назначение основной общеобразовательной про</w:t>
      </w:r>
      <w:r>
        <w:rPr>
          <w:rFonts w:eastAsia="Calibri"/>
        </w:rPr>
        <w:t>граммы дошкольного образования М</w:t>
      </w:r>
      <w:r w:rsidRPr="00175A77">
        <w:rPr>
          <w:rFonts w:eastAsia="Calibri"/>
        </w:rPr>
        <w:t>униципального дошкольного образовательного учреждения "Детский сад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общеразвивающего</w:t>
      </w:r>
      <w:proofErr w:type="spellEnd"/>
      <w:r>
        <w:rPr>
          <w:rFonts w:eastAsia="Calibri"/>
        </w:rPr>
        <w:t xml:space="preserve"> вида </w:t>
      </w:r>
      <w:r w:rsidRPr="00175A77">
        <w:rPr>
          <w:rFonts w:eastAsia="Calibri"/>
        </w:rPr>
        <w:t>№</w:t>
      </w:r>
      <w:r>
        <w:rPr>
          <w:rFonts w:eastAsia="Calibri"/>
        </w:rPr>
        <w:t xml:space="preserve"> 92</w:t>
      </w:r>
      <w:r w:rsidRPr="00175A77">
        <w:rPr>
          <w:rFonts w:eastAsia="Calibri"/>
        </w:rPr>
        <w:t xml:space="preserve"> «</w:t>
      </w:r>
      <w:proofErr w:type="spellStart"/>
      <w:r>
        <w:rPr>
          <w:rFonts w:eastAsia="Calibri"/>
        </w:rPr>
        <w:t>Ивушка</w:t>
      </w:r>
      <w:proofErr w:type="spellEnd"/>
      <w:r>
        <w:rPr>
          <w:rFonts w:eastAsia="Calibri"/>
        </w:rPr>
        <w:t>» (М</w:t>
      </w:r>
      <w:r w:rsidRPr="00175A77">
        <w:rPr>
          <w:rFonts w:eastAsia="Calibri"/>
        </w:rPr>
        <w:t>ДОУ</w:t>
      </w:r>
      <w:r>
        <w:rPr>
          <w:rFonts w:eastAsia="Calibri"/>
        </w:rPr>
        <w:t xml:space="preserve"> «Детский сад </w:t>
      </w:r>
      <w:r w:rsidRPr="00175A77">
        <w:rPr>
          <w:rFonts w:eastAsia="Calibri"/>
        </w:rPr>
        <w:t>№</w:t>
      </w:r>
      <w:r>
        <w:rPr>
          <w:rFonts w:eastAsia="Calibri"/>
        </w:rPr>
        <w:t xml:space="preserve"> 92</w:t>
      </w:r>
      <w:r w:rsidRPr="00175A77">
        <w:rPr>
          <w:rFonts w:eastAsia="Calibri"/>
        </w:rPr>
        <w:t xml:space="preserve"> «</w:t>
      </w:r>
      <w:proofErr w:type="spellStart"/>
      <w:r>
        <w:rPr>
          <w:rFonts w:eastAsia="Calibri"/>
        </w:rPr>
        <w:t>Ивушка</w:t>
      </w:r>
      <w:proofErr w:type="spellEnd"/>
      <w:r w:rsidRPr="00175A77">
        <w:rPr>
          <w:rFonts w:eastAsia="Calibri"/>
        </w:rPr>
        <w:t>»)</w:t>
      </w:r>
      <w:r w:rsidRPr="00175A77">
        <w:t xml:space="preserve"> </w:t>
      </w:r>
      <w:r>
        <w:t>–</w:t>
      </w:r>
      <w:r w:rsidRPr="00175A77">
        <w:t xml:space="preserve"> создание условий для реализации образовательного процесса в соответствии с требованиями Федерального государственного образовательного стандарта дошкольного образования.</w:t>
      </w:r>
    </w:p>
    <w:p w:rsidR="007E3FAB" w:rsidRPr="00175A77" w:rsidRDefault="007E3FAB" w:rsidP="007E3FAB">
      <w:pPr>
        <w:spacing w:line="276" w:lineRule="auto"/>
        <w:ind w:right="-1" w:firstLine="567"/>
        <w:jc w:val="both"/>
      </w:pPr>
      <w:r w:rsidRPr="00175A77">
        <w:rPr>
          <w:rFonts w:eastAsia="Calibri"/>
        </w:rPr>
        <w:t>Содержание образовательного процесса в</w:t>
      </w:r>
      <w:r>
        <w:rPr>
          <w:rFonts w:eastAsia="Calibri"/>
        </w:rPr>
        <w:t>ыстроено д</w:t>
      </w:r>
      <w:r w:rsidRPr="00175A77">
        <w:t xml:space="preserve">ля обучающихся с </w:t>
      </w:r>
      <w:r>
        <w:t>2</w:t>
      </w:r>
      <w:r w:rsidRPr="00175A77">
        <w:t xml:space="preserve"> до 7 лет - на основе </w:t>
      </w:r>
      <w:r>
        <w:t>инновационной</w:t>
      </w:r>
      <w:r w:rsidRPr="00175A77">
        <w:t xml:space="preserve"> программы дошкольного образования «</w:t>
      </w:r>
      <w:r>
        <w:t>От рождения до школы</w:t>
      </w:r>
      <w:r w:rsidRPr="00175A77">
        <w:t>» под ред</w:t>
      </w:r>
      <w:r>
        <w:t xml:space="preserve">акцией </w:t>
      </w:r>
      <w:r w:rsidRPr="00175A77">
        <w:t>Н.Е.</w:t>
      </w:r>
      <w:r>
        <w:t xml:space="preserve"> </w:t>
      </w:r>
      <w:proofErr w:type="spellStart"/>
      <w:r>
        <w:t>Вераксы</w:t>
      </w:r>
      <w:proofErr w:type="spellEnd"/>
      <w:r>
        <w:t>, Т.С. Комаровой, Э.М. Дорофеевой, 2019</w:t>
      </w:r>
    </w:p>
    <w:p w:rsidR="007E3FAB" w:rsidRPr="00175A77" w:rsidRDefault="007E3FAB" w:rsidP="007E3FAB">
      <w:pPr>
        <w:keepNext/>
        <w:spacing w:line="276" w:lineRule="auto"/>
        <w:ind w:firstLine="567"/>
        <w:jc w:val="both"/>
        <w:rPr>
          <w:color w:val="000000"/>
        </w:rPr>
      </w:pPr>
      <w:proofErr w:type="gramStart"/>
      <w:r w:rsidRPr="00175A77">
        <w:rPr>
          <w:bCs/>
          <w:color w:val="000000"/>
          <w:shd w:val="clear" w:color="auto" w:fill="FFFFFF"/>
        </w:rPr>
        <w:t>Программа состоит</w:t>
      </w:r>
      <w:r w:rsidRPr="00175A77">
        <w:rPr>
          <w:color w:val="000000"/>
          <w:shd w:val="clear" w:color="auto" w:fill="FFFFFF"/>
        </w:rPr>
        <w:t> из обязательной части, и части, формируемой участниками образовательных отношений (педагогами и родителями (законными представителями).</w:t>
      </w:r>
      <w:proofErr w:type="gramEnd"/>
      <w:r w:rsidRPr="00175A77">
        <w:rPr>
          <w:color w:val="000000"/>
          <w:shd w:val="clear" w:color="auto" w:fill="FFFFFF"/>
        </w:rPr>
        <w:t xml:space="preserve">  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7E3FAB" w:rsidRPr="00175A77" w:rsidRDefault="007E3FAB" w:rsidP="007E3FAB">
      <w:pPr>
        <w:spacing w:line="276" w:lineRule="auto"/>
        <w:ind w:firstLine="567"/>
        <w:jc w:val="both"/>
        <w:rPr>
          <w:color w:val="000000"/>
        </w:rPr>
      </w:pPr>
      <w:r w:rsidRPr="00175A77">
        <w:rPr>
          <w:bCs/>
          <w:color w:val="000000"/>
        </w:rPr>
        <w:t>Программа содержит целевой, содержательный и организационный раздел.</w:t>
      </w:r>
      <w:r w:rsidRPr="00175A77">
        <w:rPr>
          <w:color w:val="000000"/>
        </w:rPr>
        <w:t xml:space="preserve">  </w:t>
      </w:r>
    </w:p>
    <w:p w:rsidR="007E3FAB" w:rsidRPr="00175A77" w:rsidRDefault="007E3FAB" w:rsidP="007E3FAB">
      <w:pPr>
        <w:spacing w:line="276" w:lineRule="auto"/>
        <w:ind w:firstLine="567"/>
        <w:jc w:val="both"/>
        <w:rPr>
          <w:color w:val="000000"/>
        </w:rPr>
      </w:pPr>
      <w:r w:rsidRPr="00175A77">
        <w:rPr>
          <w:color w:val="000000"/>
        </w:rPr>
        <w:t xml:space="preserve">В первом разделе охарактеризованы цели и задачи ООП </w:t>
      </w:r>
      <w:proofErr w:type="gramStart"/>
      <w:r w:rsidRPr="00175A77">
        <w:rPr>
          <w:color w:val="000000"/>
        </w:rPr>
        <w:t>ДО</w:t>
      </w:r>
      <w:proofErr w:type="gramEnd"/>
      <w:r w:rsidRPr="00175A77">
        <w:rPr>
          <w:color w:val="000000"/>
        </w:rPr>
        <w:t>, </w:t>
      </w:r>
      <w:proofErr w:type="gramStart"/>
      <w:r w:rsidRPr="00175A77">
        <w:rPr>
          <w:color w:val="000000"/>
        </w:rPr>
        <w:t>принципы</w:t>
      </w:r>
      <w:proofErr w:type="gramEnd"/>
      <w:r w:rsidRPr="00175A77">
        <w:rPr>
          <w:color w:val="000000"/>
        </w:rPr>
        <w:t xml:space="preserve"> и подходы к построению Программы, представлены характеристики особенностей развития детей дошкольного возраста, широко представлен материал по достижению планируемых результатов как ориентир освоения воспитанниками основной образовательной программы дошкольного образования.</w:t>
      </w:r>
    </w:p>
    <w:p w:rsidR="007E3FAB" w:rsidRPr="00175A77" w:rsidRDefault="007E3FAB" w:rsidP="007E3FAB">
      <w:pPr>
        <w:spacing w:line="276" w:lineRule="auto"/>
        <w:ind w:firstLine="567"/>
        <w:jc w:val="both"/>
        <w:rPr>
          <w:color w:val="000000"/>
        </w:rPr>
      </w:pPr>
      <w:r w:rsidRPr="00175A77">
        <w:rPr>
          <w:color w:val="000000"/>
        </w:rPr>
        <w:t xml:space="preserve">Во втором разделе Программы раскрыто содержание психолого-педагогической работы по пяти образовательным областям в соответствии с ФГОС </w:t>
      </w:r>
      <w:proofErr w:type="gramStart"/>
      <w:r w:rsidRPr="00175A77">
        <w:rPr>
          <w:color w:val="000000"/>
        </w:rPr>
        <w:t>ДО</w:t>
      </w:r>
      <w:proofErr w:type="gramEnd"/>
      <w:r w:rsidRPr="00175A77">
        <w:rPr>
          <w:color w:val="000000"/>
        </w:rPr>
        <w:t xml:space="preserve">, </w:t>
      </w:r>
      <w:proofErr w:type="gramStart"/>
      <w:r w:rsidRPr="00175A77">
        <w:rPr>
          <w:color w:val="000000"/>
        </w:rPr>
        <w:t>комплексно-тематическое</w:t>
      </w:r>
      <w:proofErr w:type="gramEnd"/>
      <w:r w:rsidRPr="00175A77">
        <w:rPr>
          <w:color w:val="000000"/>
        </w:rPr>
        <w:t xml:space="preserve"> планирование по возрастам, а также формы, способы, методы и средства реализации Программы. Вариативная часть представлена в виде описания способов поддержки детской инициативы, в виде описания особенностей взаимодействия педагогического коллектива с семьями воспитанников.  </w:t>
      </w:r>
    </w:p>
    <w:p w:rsidR="007E3FAB" w:rsidRPr="00175A77" w:rsidRDefault="007E3FAB" w:rsidP="007E3FAB">
      <w:pPr>
        <w:spacing w:line="276" w:lineRule="auto"/>
        <w:ind w:firstLine="567"/>
        <w:jc w:val="both"/>
        <w:rPr>
          <w:color w:val="000000"/>
        </w:rPr>
      </w:pPr>
      <w:r w:rsidRPr="00175A77">
        <w:rPr>
          <w:color w:val="000000"/>
        </w:rPr>
        <w:t xml:space="preserve">В третьем разделе отражены аспекты организации жизнедеятельности детей (режимы дня, режим двигательной активности, планирование образовательной деятельности), материально-техническое обеспечение и организации предметно-пространственной   среды </w:t>
      </w:r>
      <w:proofErr w:type="gramStart"/>
      <w:r w:rsidRPr="00175A77">
        <w:rPr>
          <w:color w:val="000000"/>
        </w:rPr>
        <w:t>ДО</w:t>
      </w:r>
      <w:proofErr w:type="gramEnd"/>
      <w:r w:rsidRPr="00175A77">
        <w:rPr>
          <w:color w:val="000000"/>
        </w:rPr>
        <w:t>.</w:t>
      </w:r>
    </w:p>
    <w:p w:rsidR="007E52E3" w:rsidRDefault="007E52E3"/>
    <w:sectPr w:rsidR="007E52E3" w:rsidSect="007E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FAB"/>
    <w:rsid w:val="007E3FAB"/>
    <w:rsid w:val="007E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Company>Krokoz™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2021-01-23T09:09:00Z</dcterms:created>
  <dcterms:modified xsi:type="dcterms:W3CDTF">2021-01-23T09:10:00Z</dcterms:modified>
</cp:coreProperties>
</file>