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AE" w:rsidRPr="00D83890" w:rsidRDefault="00F956AE" w:rsidP="00F956AE">
      <w:pPr>
        <w:ind w:firstLine="567"/>
        <w:jc w:val="center"/>
        <w:rPr>
          <w:b/>
        </w:rPr>
      </w:pPr>
      <w:r w:rsidRPr="00D83890">
        <w:rPr>
          <w:b/>
        </w:rPr>
        <w:t xml:space="preserve">КРАТКАЯ ПРЕЗЕНТАЦИЯ </w:t>
      </w:r>
      <w:r>
        <w:rPr>
          <w:b/>
        </w:rPr>
        <w:t>ОСНОВНОЙ ОБЩЕ</w:t>
      </w:r>
      <w:r w:rsidRPr="00D83890">
        <w:rPr>
          <w:b/>
        </w:rPr>
        <w:t>ОБРАЗОВАТЕЛЬНОЙ ПРОГРАММЫ</w:t>
      </w:r>
      <w:r>
        <w:rPr>
          <w:b/>
        </w:rPr>
        <w:t xml:space="preserve"> ДОШКОЛЬНОГО ОБРАЗОВАНИЯ</w:t>
      </w:r>
    </w:p>
    <w:p w:rsidR="00F956AE" w:rsidRPr="00D83890" w:rsidRDefault="00F956AE" w:rsidP="00F956AE">
      <w:pPr>
        <w:ind w:firstLine="567"/>
        <w:jc w:val="center"/>
        <w:rPr>
          <w:b/>
        </w:rPr>
      </w:pPr>
      <w:r w:rsidRPr="00D83890">
        <w:rPr>
          <w:b/>
        </w:rPr>
        <w:t>МДОУ «Детский сад № 92 «</w:t>
      </w:r>
      <w:proofErr w:type="spellStart"/>
      <w:r w:rsidRPr="00D83890">
        <w:rPr>
          <w:b/>
        </w:rPr>
        <w:t>Ивушка</w:t>
      </w:r>
      <w:proofErr w:type="spellEnd"/>
      <w:r w:rsidRPr="00D83890">
        <w:rPr>
          <w:b/>
        </w:rPr>
        <w:t>»</w:t>
      </w:r>
    </w:p>
    <w:p w:rsidR="00F956AE" w:rsidRDefault="00F956AE" w:rsidP="00F956AE">
      <w:pPr>
        <w:ind w:firstLine="567"/>
        <w:jc w:val="both"/>
      </w:pPr>
    </w:p>
    <w:p w:rsidR="00F956AE" w:rsidRPr="00561222" w:rsidRDefault="00F956AE" w:rsidP="00F95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ab/>
      </w:r>
      <w:r w:rsidRPr="00561222">
        <w:t>Образовательная программа - обязательный документ, который составляет нормативную базу деятельности образовательного учреждения. Она является важной составляющей частью системы развития ДОУ, это самостоятельный документ, определяющий содержание образования определенного уровня и направленности.    Данная программа характеризует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периоде.</w:t>
      </w:r>
    </w:p>
    <w:p w:rsidR="00F956AE" w:rsidRDefault="00F956AE" w:rsidP="00F956AE">
      <w:pPr>
        <w:ind w:firstLine="567"/>
        <w:jc w:val="both"/>
      </w:pPr>
      <w:proofErr w:type="gramStart"/>
      <w:r>
        <w:t>Основная образовательная программа МДОУ «Детский сад № 92 «</w:t>
      </w:r>
      <w:proofErr w:type="spellStart"/>
      <w:r>
        <w:t>Ивушка</w:t>
      </w:r>
      <w:proofErr w:type="spellEnd"/>
      <w:r>
        <w:t>» направлена на разностороннее развитие детей с 2 до 7 лет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</w:t>
      </w:r>
      <w:proofErr w:type="gramEnd"/>
      <w:r>
        <w:t xml:space="preserve"> видов деятельности.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</w:t>
      </w:r>
    </w:p>
    <w:p w:rsidR="00F956AE" w:rsidRDefault="00F956AE" w:rsidP="00F956AE">
      <w:pPr>
        <w:ind w:firstLine="567"/>
        <w:jc w:val="both"/>
      </w:pPr>
      <w:r>
        <w:t xml:space="preserve"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F956AE" w:rsidRDefault="00F956AE" w:rsidP="00F956AE">
      <w:pPr>
        <w:ind w:firstLine="567"/>
        <w:jc w:val="both"/>
      </w:pPr>
      <w: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социально-коммуникативное развитие; познавательное развитие; художественно-эстетическое развитие; физическое развитие. </w:t>
      </w:r>
    </w:p>
    <w:p w:rsidR="00F956AE" w:rsidRDefault="00F956AE" w:rsidP="00F956AE">
      <w:pPr>
        <w:ind w:firstLine="567"/>
        <w:jc w:val="both"/>
      </w:pPr>
      <w:r>
        <w:t xml:space="preserve">Программа включает три основных раздела: целевой, содержательный и организационный. </w:t>
      </w:r>
    </w:p>
    <w:p w:rsidR="00F956AE" w:rsidRDefault="00F956AE" w:rsidP="00F956AE">
      <w:pPr>
        <w:ind w:firstLine="567"/>
        <w:jc w:val="both"/>
      </w:pPr>
      <w:r>
        <w:t xml:space="preserve">    Целевой раздел включает в себя пояснительную записку и планируемые результаты освоения программы. </w:t>
      </w:r>
      <w:proofErr w:type="gramStart"/>
      <w:r>
        <w:t xml:space="preserve"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образования: </w:t>
      </w:r>
      <w:proofErr w:type="gramEnd"/>
    </w:p>
    <w:p w:rsidR="00F956AE" w:rsidRDefault="00F956AE" w:rsidP="00F956AE">
      <w:pPr>
        <w:ind w:firstLine="567"/>
        <w:jc w:val="both"/>
      </w:pPr>
      <w:r>
        <w:t xml:space="preserve">-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F956AE" w:rsidRDefault="00F956AE" w:rsidP="00F956AE">
      <w:pPr>
        <w:ind w:firstLine="567"/>
        <w:jc w:val="both"/>
      </w:pPr>
      <w:r>
        <w:t xml:space="preserve"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F956AE" w:rsidRDefault="00F956AE" w:rsidP="00F956AE">
      <w:pPr>
        <w:ind w:firstLine="567"/>
        <w:jc w:val="both"/>
      </w:pPr>
      <w:r>
        <w:t xml:space="preserve">-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</w:t>
      </w:r>
      <w:r>
        <w:lastRenderedPageBreak/>
        <w:t xml:space="preserve">различает условную и реальную ситуации, умеет подчиняться разным правилам и социальным нормам; </w:t>
      </w:r>
    </w:p>
    <w:p w:rsidR="00F956AE" w:rsidRDefault="00F956AE" w:rsidP="00F956AE">
      <w:pPr>
        <w:ind w:firstLine="567"/>
        <w:jc w:val="both"/>
      </w:pPr>
      <w:r>
        <w:t xml:space="preserve">-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 </w:t>
      </w:r>
    </w:p>
    <w:p w:rsidR="00F956AE" w:rsidRDefault="00F956AE" w:rsidP="00F956AE">
      <w:pPr>
        <w:ind w:firstLine="567"/>
        <w:jc w:val="both"/>
      </w:pPr>
      <w:r>
        <w:t xml:space="preserve">- 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F956AE" w:rsidRDefault="00F956AE" w:rsidP="00F956AE">
      <w:pPr>
        <w:ind w:firstLine="567"/>
        <w:jc w:val="both"/>
      </w:pPr>
      <w:r>
        <w:t xml:space="preserve">-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t>со</w:t>
      </w:r>
      <w:proofErr w:type="gramEnd"/>
      <w:r>
        <w:t xml:space="preserve"> взрослыми и сверстниками, может соблюдать правила безопасного поведения и личной гигиены; </w:t>
      </w:r>
    </w:p>
    <w:p w:rsidR="00F956AE" w:rsidRDefault="00F956AE" w:rsidP="00F956AE">
      <w:pPr>
        <w:ind w:firstLine="567"/>
        <w:jc w:val="both"/>
      </w:pPr>
      <w:r>
        <w:t xml:space="preserve">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F956AE" w:rsidRDefault="00F956AE" w:rsidP="00F956AE">
      <w:pPr>
        <w:ind w:firstLine="567"/>
        <w:jc w:val="both"/>
      </w:pPr>
      <w:r>
        <w:t xml:space="preserve">- ребёнок способен к принятию собственных решений, опираясь на свои знания и умения в различных видах деятельности. </w:t>
      </w:r>
    </w:p>
    <w:p w:rsidR="00F956AE" w:rsidRDefault="00F956AE" w:rsidP="00F956AE">
      <w:pPr>
        <w:ind w:firstLine="567"/>
        <w:jc w:val="both"/>
      </w:pPr>
      <w:r>
        <w:t xml:space="preserve">Содержательный раздел представляет общее содержание Программы, обеспечивающее полноценное развитие личности детей. </w:t>
      </w:r>
    </w:p>
    <w:p w:rsidR="00F956AE" w:rsidRDefault="00F956AE" w:rsidP="00F956AE">
      <w:pPr>
        <w:ind w:firstLine="567"/>
        <w:jc w:val="both"/>
      </w:pPr>
      <w:r>
        <w:t xml:space="preserve">Программа состоит из обязательной части и части, формируемой участниками образовательных отношений (вариативная часть). Обязательная часть Программы отражает комплексность подхода, обеспечивая развитие детей во всех пяти образовательных областях.     </w:t>
      </w:r>
    </w:p>
    <w:p w:rsidR="00F956AE" w:rsidRDefault="00F956AE" w:rsidP="00F956AE">
      <w:pPr>
        <w:ind w:firstLine="567"/>
        <w:jc w:val="both"/>
      </w:pPr>
      <w:r>
        <w:t xml:space="preserve">Обязательная часть разработана на основе инновационной программы дошкольного образования «От рождения до школы» (Н.Е. </w:t>
      </w:r>
      <w:proofErr w:type="spellStart"/>
      <w:r>
        <w:t>Веракса</w:t>
      </w:r>
      <w:proofErr w:type="spellEnd"/>
      <w:r>
        <w:t>, Т.С. Комарова, Э.М. Дорофеевой).</w:t>
      </w:r>
    </w:p>
    <w:p w:rsidR="00F956AE" w:rsidRDefault="00F956AE" w:rsidP="00F956AE">
      <w:pPr>
        <w:ind w:firstLine="567"/>
        <w:jc w:val="both"/>
      </w:pPr>
      <w:r>
        <w:t>Вариативная часть отражает развитие детей в художественно-эстетическом направлении</w:t>
      </w:r>
      <w:r w:rsidRPr="0081078B">
        <w:t xml:space="preserve"> </w:t>
      </w:r>
      <w:r>
        <w:t xml:space="preserve">и </w:t>
      </w:r>
      <w:proofErr w:type="gramStart"/>
      <w:r>
        <w:t>в</w:t>
      </w:r>
      <w:proofErr w:type="gramEnd"/>
      <w:r>
        <w:t xml:space="preserve"> р</w:t>
      </w:r>
      <w:r w:rsidRPr="00DB2411">
        <w:t>еализация регионального компонента</w:t>
      </w:r>
      <w:r>
        <w:t xml:space="preserve">. Выбор данного направления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коллектива. </w:t>
      </w:r>
    </w:p>
    <w:p w:rsidR="00F956AE" w:rsidRDefault="00F956AE" w:rsidP="00F956AE">
      <w:pPr>
        <w:ind w:firstLine="567"/>
        <w:jc w:val="both"/>
      </w:pPr>
      <w:r>
        <w:t xml:space="preserve">Организационный раздел 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развивающей предметно-пространственной среды, особенности взаимодействия педагогического коллектива с семьями воспитанников. </w:t>
      </w:r>
    </w:p>
    <w:p w:rsidR="00F956AE" w:rsidRDefault="00F956AE" w:rsidP="00F956AE">
      <w:pPr>
        <w:ind w:firstLine="567"/>
        <w:jc w:val="both"/>
      </w:pPr>
      <w:r>
        <w:t xml:space="preserve">Цель взаимодействия педагогического коллектива ДОУ с семьёй заключается в обеспечении разносторонней поддержки воспитательного потенциала семьи, помощи родителям в осознании </w:t>
      </w:r>
      <w:proofErr w:type="spellStart"/>
      <w:r>
        <w:t>самоценности</w:t>
      </w:r>
      <w:proofErr w:type="spellEnd"/>
      <w:r>
        <w:t xml:space="preserve"> дошкольного периода детства как базиса для всей последующей жизни человека. </w:t>
      </w:r>
    </w:p>
    <w:p w:rsidR="00F956AE" w:rsidRDefault="00F956AE" w:rsidP="00F956AE">
      <w:pPr>
        <w:ind w:firstLine="567"/>
        <w:jc w:val="both"/>
      </w:pPr>
      <w:r>
        <w:t xml:space="preserve"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 </w:t>
      </w:r>
    </w:p>
    <w:p w:rsidR="00F956AE" w:rsidRDefault="00F956AE" w:rsidP="00F956AE">
      <w:pPr>
        <w:ind w:firstLine="567"/>
        <w:jc w:val="both"/>
      </w:pPr>
      <w:r>
        <w:t xml:space="preserve">Эффективное взаимодействие педагогического коллектива ДОУ и семьи возможно только при соблюдении комплекса психолого-педагогических условий: </w:t>
      </w:r>
    </w:p>
    <w:p w:rsidR="00F956AE" w:rsidRDefault="00F956AE" w:rsidP="00F956AE">
      <w:pPr>
        <w:ind w:firstLine="567"/>
        <w:jc w:val="both"/>
      </w:pPr>
      <w:r>
        <w:t xml:space="preserve">- поддержка эмоциональных сил ребёнка в процессе его взаимодействия с семьёй, осознание ценности семьи как «эмоционального тыла» для ребёнка; </w:t>
      </w:r>
    </w:p>
    <w:p w:rsidR="00F956AE" w:rsidRDefault="00F956AE" w:rsidP="00F956AE">
      <w:pPr>
        <w:ind w:firstLine="567"/>
        <w:jc w:val="both"/>
      </w:pPr>
      <w:r>
        <w:t xml:space="preserve">- учёт в содержании общения с родителями разнородного характера </w:t>
      </w:r>
      <w:proofErr w:type="spellStart"/>
      <w:r>
        <w:t>социокультурных</w:t>
      </w:r>
      <w:proofErr w:type="spellEnd"/>
      <w:r>
        <w:t xml:space="preserve"> потребностей и интересов; </w:t>
      </w:r>
    </w:p>
    <w:p w:rsidR="00F956AE" w:rsidRDefault="00F956AE" w:rsidP="00F956AE">
      <w:pPr>
        <w:ind w:firstLine="567"/>
        <w:jc w:val="both"/>
      </w:pPr>
      <w:r>
        <w:lastRenderedPageBreak/>
        <w:t xml:space="preserve">- нацеленность содержания общения с родителями на укрепление детско-родительских отношений; </w:t>
      </w:r>
    </w:p>
    <w:p w:rsidR="00F956AE" w:rsidRDefault="00F956AE" w:rsidP="00F956AE">
      <w:pPr>
        <w:ind w:firstLine="567"/>
        <w:jc w:val="both"/>
      </w:pPr>
      <w:r>
        <w:t xml:space="preserve">- сочетание комплекса форм сотрудничества с методами активизации и развития педагогической рефлексии родителей; </w:t>
      </w:r>
    </w:p>
    <w:p w:rsidR="00F956AE" w:rsidRDefault="00F956AE" w:rsidP="00F956AE">
      <w:pPr>
        <w:ind w:firstLine="567"/>
        <w:jc w:val="both"/>
      </w:pPr>
      <w:r>
        <w:t xml:space="preserve">- практическая направленность психолого-педагогических технологий сотрудничества с семьями на овладение родителями разными видами контакта и общения с ребёнком (вербального, невербального, игрового). </w:t>
      </w:r>
    </w:p>
    <w:p w:rsidR="00F956AE" w:rsidRDefault="00F956AE" w:rsidP="00F956AE">
      <w:pPr>
        <w:ind w:firstLine="567"/>
        <w:jc w:val="both"/>
      </w:pPr>
      <w:r>
        <w:t xml:space="preserve">Принципы руководства взаимодействием общественного и семейного воспитания: </w:t>
      </w:r>
    </w:p>
    <w:p w:rsidR="00F956AE" w:rsidRDefault="00F956AE" w:rsidP="00F956AE">
      <w:pPr>
        <w:ind w:firstLine="567"/>
        <w:jc w:val="both"/>
      </w:pPr>
      <w:r>
        <w:t xml:space="preserve">- ценностного отношения к детству как части духовной жизни семьи, что является источником развития и ребёнка, и взрослого. </w:t>
      </w:r>
    </w:p>
    <w:p w:rsidR="00F956AE" w:rsidRDefault="00F956AE" w:rsidP="00F956AE">
      <w:pPr>
        <w:ind w:firstLine="567"/>
        <w:jc w:val="both"/>
      </w:pPr>
      <w:r>
        <w:t xml:space="preserve">- </w:t>
      </w:r>
      <w:proofErr w:type="spellStart"/>
      <w:r>
        <w:t>деятельностный</w:t>
      </w:r>
      <w:proofErr w:type="spellEnd"/>
      <w:r>
        <w:t xml:space="preserve"> в отношениях «педагог-семья». </w:t>
      </w:r>
    </w:p>
    <w:p w:rsidR="00F956AE" w:rsidRDefault="00F956AE" w:rsidP="00F956AE">
      <w:pPr>
        <w:ind w:firstLine="567"/>
        <w:jc w:val="both"/>
      </w:pPr>
      <w:r>
        <w:t xml:space="preserve">- интеграции внешних и внутренних факторов повышения воспитательного потенциала семьи. </w:t>
      </w:r>
    </w:p>
    <w:p w:rsidR="00F956AE" w:rsidRDefault="00F956AE" w:rsidP="00F956AE">
      <w:pPr>
        <w:ind w:firstLine="567"/>
        <w:jc w:val="both"/>
      </w:pPr>
      <w:r>
        <w:t xml:space="preserve">- доверительных отношений в системе «семья - ДОУ», включающий готовность сторон доверять компетентности друг друга. </w:t>
      </w:r>
    </w:p>
    <w:p w:rsidR="00F956AE" w:rsidRDefault="00F956AE" w:rsidP="00F956AE">
      <w:pPr>
        <w:ind w:firstLine="567"/>
        <w:jc w:val="both"/>
      </w:pPr>
      <w:r>
        <w:t xml:space="preserve">- разграничение ответственности между педагогом и родителем как партнёрами по общению, каждый из которых несёт персональную долю ответственности в рамках своей социальной роли. </w:t>
      </w:r>
    </w:p>
    <w:p w:rsidR="00F956AE" w:rsidRDefault="00F956AE" w:rsidP="00F956AE">
      <w:pPr>
        <w:ind w:firstLine="567"/>
        <w:jc w:val="both"/>
      </w:pPr>
      <w:r>
        <w:t xml:space="preserve">- комплексности: целостное видение воспитательной компетентности родителей. </w:t>
      </w:r>
    </w:p>
    <w:p w:rsidR="00F956AE" w:rsidRDefault="00F956AE" w:rsidP="00F956AE">
      <w:pPr>
        <w:ind w:firstLine="567"/>
        <w:jc w:val="both"/>
      </w:pPr>
      <w:r>
        <w:t xml:space="preserve">- системности: связан с упорядоченностью периодов развития воспитательного потенциала семьи от подготовки к будущему </w:t>
      </w:r>
      <w:proofErr w:type="spellStart"/>
      <w:r>
        <w:t>родительству</w:t>
      </w:r>
      <w:proofErr w:type="spellEnd"/>
      <w:r>
        <w:t xml:space="preserve"> к воспитанию его в разных периодах детства. </w:t>
      </w:r>
    </w:p>
    <w:p w:rsidR="007E52E3" w:rsidRDefault="007E52E3"/>
    <w:sectPr w:rsidR="007E52E3" w:rsidSect="007E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6AE"/>
    <w:rsid w:val="007E52E3"/>
    <w:rsid w:val="00F9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7148</Characters>
  <Application>Microsoft Office Word</Application>
  <DocSecurity>0</DocSecurity>
  <Lines>59</Lines>
  <Paragraphs>16</Paragraphs>
  <ScaleCrop>false</ScaleCrop>
  <Company>Krokoz™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2021-01-23T08:59:00Z</dcterms:created>
  <dcterms:modified xsi:type="dcterms:W3CDTF">2021-01-23T08:59:00Z</dcterms:modified>
</cp:coreProperties>
</file>